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B0D">
      <w:pPr>
        <w:widowControl/>
        <w:jc w:val="center"/>
        <w:outlineLvl w:val="0"/>
        <w:rPr>
          <w:rFonts w:ascii="標楷體" w:eastAsia="標楷體" w:hAnsi="標楷體" w:cs="微軟正黑體" w:hint="eastAsia"/>
          <w:b/>
          <w:kern w:val="0"/>
          <w:sz w:val="40"/>
          <w:szCs w:val="24"/>
        </w:rPr>
      </w:pPr>
      <w:r>
        <w:rPr>
          <w:rFonts w:ascii="標楷體" w:eastAsia="標楷體" w:hAnsi="標楷體" w:cs="微軟正黑體" w:hint="eastAsia"/>
          <w:b/>
          <w:kern w:val="0"/>
          <w:sz w:val="40"/>
          <w:szCs w:val="24"/>
        </w:rPr>
        <w:t>2017</w:t>
      </w:r>
      <w:r>
        <w:rPr>
          <w:rFonts w:ascii="標楷體" w:eastAsia="標楷體" w:hAnsi="標楷體" w:cs="微軟正黑體" w:hint="eastAsia"/>
          <w:b/>
          <w:kern w:val="0"/>
          <w:sz w:val="40"/>
          <w:szCs w:val="24"/>
        </w:rPr>
        <w:t>國民健康署「無菸的家」著色徵圖比賽</w:t>
      </w:r>
    </w:p>
    <w:p w:rsidR="00000000" w:rsidRDefault="00D07B0D">
      <w:pPr>
        <w:widowControl/>
        <w:jc w:val="center"/>
        <w:outlineLvl w:val="0"/>
        <w:rPr>
          <w:rFonts w:ascii="標楷體" w:eastAsia="標楷體" w:hAnsi="標楷體" w:cs="微軟正黑體" w:hint="eastAsia"/>
          <w:b/>
          <w:kern w:val="0"/>
          <w:sz w:val="40"/>
          <w:szCs w:val="24"/>
        </w:rPr>
      </w:pPr>
      <w:r>
        <w:rPr>
          <w:rFonts w:ascii="標楷體" w:eastAsia="標楷體" w:hAnsi="標楷體" w:cs="微軟正黑體" w:hint="eastAsia"/>
          <w:b/>
          <w:kern w:val="0"/>
          <w:sz w:val="40"/>
          <w:szCs w:val="24"/>
        </w:rPr>
        <w:t>活動辦法</w:t>
      </w: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一、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活動目的：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「</w:t>
      </w:r>
      <w:r>
        <w:rPr>
          <w:rFonts w:ascii="標楷體" w:eastAsia="標楷體" w:hAnsi="標楷體" w:cs="新細明體"/>
          <w:kern w:val="0"/>
          <w:szCs w:val="24"/>
        </w:rPr>
        <w:t>寶貝孩子們的健康，請</w:t>
      </w:r>
      <w:r>
        <w:rPr>
          <w:rFonts w:ascii="標楷體" w:eastAsia="標楷體" w:hAnsi="標楷體" w:cs="新細明體" w:hint="eastAsia"/>
          <w:kern w:val="0"/>
          <w:szCs w:val="24"/>
        </w:rPr>
        <w:t>拒絕</w:t>
      </w:r>
      <w:r>
        <w:rPr>
          <w:rFonts w:ascii="標楷體" w:eastAsia="標楷體" w:hAnsi="標楷體" w:cs="新細明體"/>
          <w:kern w:val="0"/>
          <w:szCs w:val="24"/>
        </w:rPr>
        <w:t>菸</w:t>
      </w:r>
      <w:r>
        <w:rPr>
          <w:rFonts w:ascii="標楷體" w:eastAsia="標楷體" w:hAnsi="標楷體" w:cs="新細明體" w:hint="eastAsia"/>
          <w:kern w:val="0"/>
          <w:szCs w:val="24"/>
        </w:rPr>
        <w:t>害！」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生活在菸害環境中的孩童，容易造成過敏等各種身體危害，期待用畫作許孩子一個彩色的未來，共同營造「無菸的家」，全家都向菸說「</w:t>
      </w:r>
      <w:r>
        <w:rPr>
          <w:rFonts w:ascii="標楷體" w:eastAsia="標楷體" w:hAnsi="標楷體" w:cs="新細明體" w:hint="eastAsia"/>
          <w:kern w:val="0"/>
          <w:szCs w:val="24"/>
        </w:rPr>
        <w:t>NO</w:t>
      </w:r>
      <w:r>
        <w:rPr>
          <w:rFonts w:ascii="標楷體" w:eastAsia="標楷體" w:hAnsi="標楷體" w:cs="新細明體" w:hint="eastAsia"/>
          <w:kern w:val="0"/>
          <w:szCs w:val="24"/>
        </w:rPr>
        <w:t>」！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二、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主題：</w:t>
      </w:r>
    </w:p>
    <w:p w:rsidR="00000000" w:rsidRDefault="00D07B0D">
      <w:pPr>
        <w:widowControl/>
        <w:outlineLvl w:val="0"/>
        <w:rPr>
          <w:rFonts w:ascii="標楷體" w:eastAsia="標楷體" w:hAnsi="標楷體" w:cs="微軟正黑體" w:hint="eastAsia"/>
          <w:b/>
          <w:kern w:val="0"/>
          <w:sz w:val="40"/>
          <w:szCs w:val="24"/>
        </w:rPr>
      </w:pPr>
      <w:r>
        <w:rPr>
          <w:rFonts w:ascii="標楷體" w:eastAsia="標楷體" w:hAnsi="標楷體" w:hint="eastAsia"/>
        </w:rPr>
        <w:t>2017</w:t>
      </w:r>
      <w:r>
        <w:rPr>
          <w:rFonts w:ascii="標楷體" w:eastAsia="標楷體" w:hAnsi="標楷體" w:hint="eastAsia"/>
        </w:rPr>
        <w:t>國民健康署「無菸的家」著色徵圖比賽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三、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主辦單位：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衛生福利部國民健康署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四、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協辦單位：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民視文化事業股份有限公司、國語日報社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五、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參加對象：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</w:t>
      </w:r>
      <w:r>
        <w:rPr>
          <w:rFonts w:ascii="標楷體" w:eastAsia="標楷體" w:hAnsi="標楷體" w:cs="新細明體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『幼兒園組』：幼兒園學童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</w:rPr>
        <w:t>『低年級組』：國小一、二年級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3</w:t>
      </w:r>
      <w:r>
        <w:rPr>
          <w:rFonts w:ascii="標楷體" w:eastAsia="標楷體" w:hAnsi="標楷體" w:cs="新細明體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『中年級組』：國小三、四年</w:t>
      </w:r>
      <w:r>
        <w:rPr>
          <w:rFonts w:ascii="標楷體" w:eastAsia="標楷體" w:hAnsi="標楷體" w:cs="新細明體" w:hint="eastAsia"/>
          <w:kern w:val="0"/>
          <w:szCs w:val="24"/>
        </w:rPr>
        <w:t>級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</w:t>
      </w:r>
      <w:r>
        <w:rPr>
          <w:rFonts w:ascii="標楷體" w:eastAsia="標楷體" w:hAnsi="標楷體" w:cs="新細明體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『高年級組』：國小五、六年級</w:t>
      </w: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六、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徵畫方式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>:</w:t>
      </w:r>
    </w:p>
    <w:p w:rsidR="00000000" w:rsidRDefault="00D07B0D">
      <w:pPr>
        <w:widowControl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</w:rPr>
        <w:t>比賽用紙尺寸：</w:t>
      </w:r>
      <w:r>
        <w:rPr>
          <w:rFonts w:ascii="標楷體" w:eastAsia="標楷體" w:hAnsi="標楷體" w:cs="新細明體"/>
          <w:kern w:val="0"/>
          <w:szCs w:val="24"/>
        </w:rPr>
        <w:t>A4</w:t>
      </w:r>
      <w:r>
        <w:rPr>
          <w:rFonts w:ascii="標楷體" w:eastAsia="標楷體" w:hAnsi="標楷體" w:cs="新細明體" w:hint="eastAsia"/>
          <w:kern w:val="0"/>
          <w:szCs w:val="24"/>
        </w:rPr>
        <w:t>、影印紙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</w:rPr>
        <w:t>分組圖稿及報名表</w:t>
      </w:r>
      <w:r>
        <w:rPr>
          <w:rFonts w:ascii="標楷體" w:eastAsia="標楷體" w:hAnsi="標楷體" w:hint="eastAsia"/>
        </w:rPr>
        <w:t>下載：</w:t>
      </w:r>
    </w:p>
    <w:p w:rsidR="00000000" w:rsidRDefault="00D07B0D">
      <w:pPr>
        <w:widowControl/>
        <w:outlineLvl w:val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hint="eastAsia"/>
        </w:rPr>
        <w:t>2017</w:t>
      </w:r>
      <w:r>
        <w:rPr>
          <w:rFonts w:ascii="標楷體" w:eastAsia="標楷體" w:hAnsi="標楷體" w:hint="eastAsia"/>
        </w:rPr>
        <w:t>國民健康署「無菸的家」著色徵圖比賽</w:t>
      </w:r>
      <w:r>
        <w:rPr>
          <w:rFonts w:ascii="標楷體" w:eastAsia="標楷體" w:hAnsi="標楷體" w:cs="新細明體" w:hint="eastAsia"/>
          <w:kern w:val="0"/>
          <w:szCs w:val="24"/>
        </w:rPr>
        <w:t>活動網頁</w:t>
      </w:r>
    </w:p>
    <w:p w:rsidR="00000000" w:rsidRDefault="00212EAA">
      <w:pPr>
        <w:pStyle w:val="af"/>
      </w:pPr>
      <w:r>
        <w:rPr>
          <w:noProof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114300</wp:posOffset>
            </wp:positionV>
            <wp:extent cx="1714500" cy="1714500"/>
            <wp:effectExtent l="19050" t="0" r="0" b="0"/>
            <wp:wrapNone/>
            <wp:docPr id="2" name="圖片 2" descr="電子書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電子書QR co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D07B0D">
          <w:rPr>
            <w:rStyle w:val="ae"/>
          </w:rPr>
          <w:t>http://www.mdnkids.com/events/20170915-nonsmoking/</w:t>
        </w:r>
      </w:hyperlink>
    </w:p>
    <w:p w:rsidR="00000000" w:rsidRDefault="00212EAA">
      <w:pPr>
        <w:pStyle w:val="a4"/>
        <w:widowControl/>
        <w:tabs>
          <w:tab w:val="clear" w:pos="4153"/>
          <w:tab w:val="clear" w:pos="8306"/>
        </w:tabs>
        <w:snapToGrid/>
        <w:rPr>
          <w:rFonts w:ascii="標楷體" w:eastAsia="標楷體" w:hAnsi="標楷體" w:cs="新細明體" w:hint="eastAsia"/>
          <w:noProof/>
          <w:kern w:val="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605915" cy="1605915"/>
            <wp:effectExtent l="19050" t="0" r="0" b="0"/>
            <wp:wrapNone/>
            <wp:docPr id="4" name="圖片 4" descr="nonsmoking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nsmoking-QRcod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2.95pt;margin-top:13.65pt;width:114pt;height:18pt;z-index:251659264" stroked="f">
            <v:textbox inset=".5mm,.5mm,.5mm,.5mm">
              <w:txbxContent>
                <w:p w:rsidR="00000000" w:rsidRDefault="00D07B0D">
                  <w:pPr>
                    <w:rPr>
                      <w:rFonts w:ascii="新細明體" w:hAnsi="新細明體" w:hint="eastAsia"/>
                      <w:sz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</w:rPr>
                    <w:t>本活動網頁</w:t>
                  </w:r>
                  <w:r>
                    <w:rPr>
                      <w:rFonts w:ascii="新細明體" w:hAnsi="新細明體" w:hint="eastAsia"/>
                      <w:sz w:val="20"/>
                    </w:rPr>
                    <w:t xml:space="preserve"> QR code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新細明體"/>
          <w:noProof/>
          <w:kern w:val="0"/>
          <w:sz w:val="20"/>
          <w:szCs w:val="24"/>
        </w:rPr>
        <w:pict>
          <v:shape id="_x0000_s1030" type="#_x0000_t202" style="position:absolute;margin-left:330pt;margin-top:9pt;width:114pt;height:18pt;z-index:251658240" stroked="f">
            <v:textbox inset=".5mm,.5mm,.5mm,.5mm">
              <w:txbxContent>
                <w:p w:rsidR="00000000" w:rsidRDefault="00D07B0D">
                  <w:pPr>
                    <w:rPr>
                      <w:rFonts w:ascii="新細明體" w:hAnsi="新細明體" w:hint="eastAsia"/>
                      <w:sz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</w:rPr>
                    <w:t>無菸的家電子書</w:t>
                  </w:r>
                  <w:r>
                    <w:rPr>
                      <w:rFonts w:ascii="新細明體" w:hAnsi="新細明體" w:hint="eastAsia"/>
                      <w:sz w:val="20"/>
                    </w:rPr>
                    <w:t xml:space="preserve"> QR code</w:t>
                  </w:r>
                </w:p>
              </w:txbxContent>
            </v:textbox>
          </v:shape>
        </w:pict>
      </w: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lastRenderedPageBreak/>
        <w:t>七、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活動辦法：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</w:rPr>
        <w:t>比賽依幼兒園、國小低、中、高年級，分四組免費報名。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</w:rPr>
        <w:t>請依據</w:t>
      </w:r>
      <w:r>
        <w:rPr>
          <w:rFonts w:ascii="標楷體" w:eastAsia="標楷體" w:hAnsi="標楷體" w:cs="新細明體" w:hint="eastAsia"/>
          <w:kern w:val="0"/>
          <w:szCs w:val="24"/>
        </w:rPr>
        <w:t>年級擇一組參加。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>3.</w:t>
      </w:r>
      <w:r>
        <w:rPr>
          <w:rFonts w:ascii="標楷體" w:eastAsia="標楷體" w:hAnsi="標楷體" w:cs="新細明體" w:hint="eastAsia"/>
          <w:kern w:val="0"/>
          <w:szCs w:val="24"/>
        </w:rPr>
        <w:t>繪圖工具：畫材顏料無限制。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</w:t>
      </w:r>
      <w:r>
        <w:rPr>
          <w:rFonts w:ascii="標楷體" w:eastAsia="標楷體" w:hAnsi="標楷體" w:cs="新細明體" w:hint="eastAsia"/>
          <w:kern w:val="0"/>
          <w:szCs w:val="24"/>
        </w:rPr>
        <w:t>收件日期與方式：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填寫著色稿畫作及報名表暨比賽聲明書計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項一同郵寄（缺漏者視為資格不符）。</w:t>
      </w:r>
      <w:r>
        <w:rPr>
          <w:rFonts w:ascii="標楷體" w:eastAsia="標楷體" w:hAnsi="標楷體" w:cs="新細明體"/>
          <w:kern w:val="0"/>
          <w:szCs w:val="24"/>
        </w:rPr>
        <w:br/>
        <w:t>-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地址</w:t>
      </w:r>
      <w:r>
        <w:rPr>
          <w:rFonts w:ascii="標楷體" w:eastAsia="標楷體" w:hAnsi="標楷體" w:cs="新細明體"/>
          <w:kern w:val="0"/>
          <w:szCs w:val="24"/>
        </w:rPr>
        <w:t xml:space="preserve"> : 10078</w:t>
      </w:r>
      <w:r>
        <w:rPr>
          <w:rFonts w:ascii="標楷體" w:eastAsia="標楷體" w:hAnsi="標楷體" w:cs="新細明體" w:hint="eastAsia"/>
          <w:kern w:val="0"/>
          <w:szCs w:val="24"/>
        </w:rPr>
        <w:t>台北市中正區福州街</w:t>
      </w:r>
      <w:r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號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國語日報社</w:t>
      </w:r>
      <w:r>
        <w:rPr>
          <w:rFonts w:ascii="標楷體" w:eastAsia="標楷體" w:hAnsi="標楷體" w:hint="eastAsia"/>
        </w:rPr>
        <w:t>「無菸的家」著色徵圖比賽</w:t>
      </w:r>
      <w:r>
        <w:rPr>
          <w:rFonts w:ascii="標楷體" w:eastAsia="標楷體" w:hAnsi="標楷體" w:cs="新細明體" w:hint="eastAsia"/>
          <w:kern w:val="0"/>
          <w:szCs w:val="24"/>
        </w:rPr>
        <w:t>小組。</w:t>
      </w:r>
      <w:r>
        <w:rPr>
          <w:rFonts w:ascii="標楷體" w:eastAsia="標楷體" w:hAnsi="標楷體" w:cs="新細明體"/>
          <w:kern w:val="0"/>
          <w:szCs w:val="24"/>
        </w:rPr>
        <w:br/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自</w:t>
      </w:r>
      <w:r>
        <w:rPr>
          <w:rFonts w:ascii="標楷體" w:eastAsia="標楷體" w:hAnsi="標楷體" w:cs="新細明體"/>
          <w:kern w:val="0"/>
          <w:szCs w:val="24"/>
        </w:rPr>
        <w:t> 2017</w:t>
      </w:r>
      <w:r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>9</w:t>
      </w:r>
      <w:r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15</w:t>
      </w:r>
      <w:r>
        <w:rPr>
          <w:rFonts w:ascii="標楷體" w:eastAsia="標楷體" w:hAnsi="標楷體" w:cs="新細明體" w:hint="eastAsia"/>
          <w:kern w:val="0"/>
          <w:szCs w:val="24"/>
        </w:rPr>
        <w:t>日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五</w:t>
      </w:r>
      <w:r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至</w:t>
      </w:r>
      <w:r>
        <w:rPr>
          <w:rFonts w:ascii="標楷體" w:eastAsia="標楷體" w:hAnsi="標楷體" w:cs="新細明體"/>
          <w:kern w:val="0"/>
          <w:szCs w:val="24"/>
        </w:rPr>
        <w:t>2017</w:t>
      </w:r>
      <w:r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15</w:t>
      </w:r>
      <w:r>
        <w:rPr>
          <w:rFonts w:ascii="標楷體" w:eastAsia="標楷體" w:hAnsi="標楷體" w:cs="新細明體" w:hint="eastAsia"/>
          <w:kern w:val="0"/>
          <w:szCs w:val="24"/>
        </w:rPr>
        <w:t>日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止，郵戳為憑，逾期恕不受理。</w:t>
      </w:r>
      <w:r>
        <w:rPr>
          <w:rFonts w:ascii="標楷體" w:eastAsia="標楷體" w:hAnsi="標楷體" w:cs="新細明體"/>
          <w:kern w:val="0"/>
          <w:szCs w:val="24"/>
        </w:rPr>
        <w:br/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報名表請務必填寫完整，如不完整，將失去參賽資格。</w:t>
      </w:r>
      <w:r>
        <w:rPr>
          <w:rFonts w:ascii="標楷體" w:eastAsia="標楷體" w:hAnsi="標楷體" w:cs="新細明體"/>
          <w:kern w:val="0"/>
          <w:szCs w:val="24"/>
        </w:rPr>
        <w:br/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個人資料僅於此次活動中使用，國語日報社將依個資法保護。</w:t>
      </w:r>
      <w:r>
        <w:rPr>
          <w:rFonts w:ascii="標楷體" w:eastAsia="標楷體" w:hAnsi="標楷體" w:cs="新細明體"/>
          <w:kern w:val="0"/>
          <w:szCs w:val="24"/>
        </w:rPr>
        <w:br/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原稿將不退還，請自行拍照留念。</w:t>
      </w:r>
      <w:r>
        <w:rPr>
          <w:rFonts w:ascii="標楷體" w:eastAsia="標楷體" w:hAnsi="標楷體" w:cs="新細明體"/>
          <w:kern w:val="0"/>
          <w:szCs w:val="24"/>
        </w:rPr>
        <w:br/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活動洽詢電話：</w:t>
      </w:r>
      <w:r>
        <w:rPr>
          <w:rFonts w:ascii="標楷體" w:eastAsia="標楷體" w:hAnsi="標楷體" w:cs="新細明體"/>
          <w:kern w:val="0"/>
          <w:szCs w:val="24"/>
        </w:rPr>
        <w:t>(02)239</w:t>
      </w:r>
      <w:r>
        <w:rPr>
          <w:rFonts w:ascii="標楷體" w:eastAsia="標楷體" w:hAnsi="標楷體" w:cs="新細明體"/>
          <w:kern w:val="0"/>
          <w:szCs w:val="24"/>
        </w:rPr>
        <w:t xml:space="preserve">1-2112 </w:t>
      </w:r>
      <w:r>
        <w:rPr>
          <w:rFonts w:ascii="標楷體" w:eastAsia="標楷體" w:hAnsi="標楷體" w:cs="新細明體" w:hint="eastAsia"/>
          <w:kern w:val="0"/>
          <w:szCs w:val="24"/>
        </w:rPr>
        <w:t>國語日報社經理部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曾小姐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八、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評審單位：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</w:rPr>
        <w:t>評審委員會由國民健康署代表，以及公衛、教育、美術等專家學者共同評審；分初審及決選二階段，初審合格者，得進入決選。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>
        <w:rPr>
          <w:rFonts w:ascii="標楷體" w:eastAsia="標楷體" w:hAnsi="標楷體" w:cs="新細明體" w:hint="eastAsia"/>
          <w:kern w:val="0"/>
          <w:szCs w:val="24"/>
        </w:rPr>
        <w:t>決選評分標準分配如下：創意理念</w:t>
      </w:r>
      <w:r>
        <w:rPr>
          <w:rFonts w:ascii="標楷體" w:eastAsia="標楷體" w:hAnsi="標楷體" w:cs="新細明體"/>
          <w:kern w:val="0"/>
          <w:szCs w:val="24"/>
        </w:rPr>
        <w:t>30%</w:t>
      </w:r>
      <w:r>
        <w:rPr>
          <w:rFonts w:ascii="標楷體" w:eastAsia="標楷體" w:hAnsi="標楷體" w:cs="新細明體" w:hint="eastAsia"/>
          <w:kern w:val="0"/>
          <w:szCs w:val="24"/>
        </w:rPr>
        <w:t>，美術表現</w:t>
      </w:r>
      <w:r>
        <w:rPr>
          <w:rFonts w:ascii="標楷體" w:eastAsia="標楷體" w:hAnsi="標楷體" w:cs="新細明體"/>
          <w:kern w:val="0"/>
          <w:szCs w:val="24"/>
        </w:rPr>
        <w:t>30%</w:t>
      </w:r>
      <w:r>
        <w:rPr>
          <w:rFonts w:ascii="標楷體" w:eastAsia="標楷體" w:hAnsi="標楷體" w:cs="新細明體" w:hint="eastAsia"/>
          <w:kern w:val="0"/>
          <w:szCs w:val="24"/>
        </w:rPr>
        <w:t>，藝術美感</w:t>
      </w:r>
      <w:r>
        <w:rPr>
          <w:rFonts w:ascii="標楷體" w:eastAsia="標楷體" w:hAnsi="標楷體" w:cs="新細明體"/>
          <w:kern w:val="0"/>
          <w:szCs w:val="24"/>
        </w:rPr>
        <w:t>40%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九、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成績揭曉：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/>
          <w:kern w:val="0"/>
          <w:szCs w:val="24"/>
        </w:rPr>
        <w:t xml:space="preserve"> 2017</w:t>
      </w:r>
      <w:r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5</w:t>
      </w:r>
      <w:r>
        <w:rPr>
          <w:rFonts w:ascii="標楷體" w:eastAsia="標楷體" w:hAnsi="標楷體" w:cs="新細明體" w:hint="eastAsia"/>
          <w:kern w:val="0"/>
          <w:szCs w:val="24"/>
        </w:rPr>
        <w:t>日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公布得獎名單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2. </w:t>
      </w:r>
      <w:r>
        <w:rPr>
          <w:rFonts w:ascii="標楷體" w:eastAsia="標楷體" w:hAnsi="標楷體" w:cs="新細明體" w:hint="eastAsia"/>
          <w:kern w:val="0"/>
          <w:szCs w:val="24"/>
        </w:rPr>
        <w:t>公布得獎名單網站：</w:t>
      </w:r>
    </w:p>
    <w:p w:rsidR="00000000" w:rsidRDefault="00D07B0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- </w:t>
      </w:r>
      <w:hyperlink r:id="rId10" w:history="1">
        <w:r>
          <w:rPr>
            <w:rStyle w:val="ae"/>
            <w:rFonts w:ascii="標楷體" w:eastAsia="標楷體" w:hAnsi="標楷體" w:hint="eastAsia"/>
          </w:rPr>
          <w:t>2017</w:t>
        </w:r>
        <w:r>
          <w:rPr>
            <w:rStyle w:val="ae"/>
            <w:rFonts w:ascii="標楷體" w:eastAsia="標楷體" w:hAnsi="標楷體" w:hint="eastAsia"/>
          </w:rPr>
          <w:t>國民健康署</w:t>
        </w:r>
        <w:r>
          <w:rPr>
            <w:rStyle w:val="ae"/>
            <w:rFonts w:ascii="標楷體" w:eastAsia="標楷體" w:hAnsi="標楷體" w:hint="eastAsia"/>
          </w:rPr>
          <w:t>「無菸的家」著色徵圖比賽</w:t>
        </w:r>
        <w:r>
          <w:rPr>
            <w:rStyle w:val="ae"/>
            <w:rFonts w:ascii="標楷體" w:eastAsia="標楷體" w:hAnsi="標楷體" w:cs="新細明體" w:hint="eastAsia"/>
            <w:kern w:val="0"/>
            <w:szCs w:val="24"/>
          </w:rPr>
          <w:t>活動網站</w:t>
        </w:r>
      </w:hyperlink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衛生福利部國民健康署官網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>/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Facebook</w:t>
      </w:r>
      <w:r>
        <w:rPr>
          <w:rFonts w:ascii="標楷體" w:eastAsia="標楷體" w:hAnsi="標楷體" w:cs="新細明體" w:hint="eastAsia"/>
          <w:kern w:val="0"/>
          <w:szCs w:val="24"/>
        </w:rPr>
        <w:t>粉絲團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 xml:space="preserve">- </w:t>
      </w:r>
      <w:r>
        <w:rPr>
          <w:rFonts w:ascii="標楷體" w:eastAsia="標楷體" w:hAnsi="標楷體" w:cs="新細明體" w:hint="eastAsia"/>
          <w:kern w:val="0"/>
          <w:szCs w:val="24"/>
        </w:rPr>
        <w:t>國語日報社官網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>/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國語日報社</w:t>
      </w:r>
      <w:r>
        <w:rPr>
          <w:rFonts w:ascii="標楷體" w:eastAsia="標楷體" w:hAnsi="標楷體" w:cs="新細明體"/>
          <w:kern w:val="0"/>
          <w:szCs w:val="24"/>
        </w:rPr>
        <w:t>FB</w:t>
      </w:r>
      <w:r>
        <w:rPr>
          <w:rFonts w:ascii="標楷體" w:eastAsia="標楷體" w:hAnsi="標楷體" w:cs="新細明體" w:hint="eastAsia"/>
          <w:kern w:val="0"/>
          <w:szCs w:val="24"/>
        </w:rPr>
        <w:t>粉絲團</w:t>
      </w:r>
    </w:p>
    <w:p w:rsidR="00000000" w:rsidRDefault="00D07B0D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十、獎勵方式：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（一）幼兒園組：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hint="eastAsia"/>
        </w:rPr>
        <w:t>特優：獎金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優選：獎金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佳作：獎金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 w:cs="新細明體" w:hint="eastAsia"/>
          <w:b/>
          <w:bCs/>
          <w:kern w:val="0"/>
          <w:szCs w:val="24"/>
        </w:rPr>
      </w:pP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（二）低年級組：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hint="eastAsia"/>
        </w:rPr>
        <w:t>特優：獎金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優選：獎金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佳作：獎金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（三）中年級組：</w:t>
      </w:r>
      <w:r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hint="eastAsia"/>
        </w:rPr>
        <w:lastRenderedPageBreak/>
        <w:t>特優：獎金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優選：獎金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佳作：獎金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p w:rsidR="00000000" w:rsidRDefault="00D07B0D">
      <w:pPr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（四）高年級組：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特優：獎金</w:t>
      </w:r>
      <w:r>
        <w:rPr>
          <w:rFonts w:ascii="標楷體" w:eastAsia="標楷體" w:hAnsi="標楷體"/>
        </w:rPr>
        <w:t>5000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優選：獎金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佳作：獎金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000</w:t>
      </w:r>
      <w:r>
        <w:rPr>
          <w:rFonts w:ascii="標楷體" w:eastAsia="標楷體" w:hAnsi="標楷體" w:hint="eastAsia"/>
        </w:rPr>
        <w:t>元，獎狀乙幀。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>)</w:t>
      </w:r>
    </w:p>
    <w:p w:rsidR="00000000" w:rsidRDefault="00D07B0D">
      <w:pPr>
        <w:rPr>
          <w:rFonts w:ascii="標楷體" w:eastAsia="標楷體" w:hAnsi="標楷體" w:cs="新細明體"/>
          <w:kern w:val="0"/>
          <w:szCs w:val="24"/>
        </w:rPr>
      </w:pPr>
    </w:p>
    <w:p w:rsidR="00000000" w:rsidRDefault="00D07B0D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十一、</w:t>
      </w:r>
      <w:r>
        <w:rPr>
          <w:rFonts w:ascii="標楷體" w:eastAsia="標楷體" w:hAnsi="標楷體" w:cs="新細明體"/>
          <w:b/>
          <w:bCs/>
          <w:kern w:val="36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36"/>
          <w:sz w:val="30"/>
          <w:szCs w:val="30"/>
        </w:rPr>
        <w:t>備註說明：</w:t>
      </w:r>
    </w:p>
    <w:p w:rsidR="00000000" w:rsidRDefault="00D07B0D">
      <w:pPr>
        <w:widowControl/>
        <w:numPr>
          <w:ilvl w:val="0"/>
          <w:numId w:val="1"/>
        </w:numPr>
        <w:rPr>
          <w:rFonts w:ascii="標楷體" w:eastAsia="標楷體" w:hAnsi="標楷體" w:cs="微軟正黑體" w:hint="eastAsia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參賽者為未滿</w:t>
      </w:r>
      <w:r>
        <w:rPr>
          <w:rFonts w:ascii="標楷體" w:eastAsia="標楷體" w:hAnsi="標楷體" w:cs="微軟正黑體" w:hint="eastAsia"/>
          <w:kern w:val="0"/>
          <w:szCs w:val="24"/>
        </w:rPr>
        <w:t>20</w:t>
      </w:r>
      <w:r>
        <w:rPr>
          <w:rFonts w:ascii="標楷體" w:eastAsia="標楷體" w:hAnsi="標楷體" w:cs="微軟正黑體" w:hint="eastAsia"/>
          <w:kern w:val="0"/>
          <w:szCs w:val="24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:rsidR="00000000" w:rsidRDefault="00D07B0D">
      <w:pPr>
        <w:widowControl/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參賽作品一律以</w:t>
      </w:r>
      <w:r>
        <w:rPr>
          <w:rFonts w:ascii="標楷體" w:eastAsia="標楷體" w:hAnsi="標楷體" w:cs="新細明體" w:hint="eastAsia"/>
          <w:kern w:val="0"/>
          <w:szCs w:val="24"/>
        </w:rPr>
        <w:t>A4</w:t>
      </w:r>
      <w:r>
        <w:rPr>
          <w:rFonts w:ascii="標楷體" w:eastAsia="標楷體" w:hAnsi="標楷體" w:cs="新細明體" w:hint="eastAsia"/>
          <w:kern w:val="0"/>
          <w:szCs w:val="24"/>
        </w:rPr>
        <w:t>尺寸圖紙進行繪製，著色稿畫作及報名表暨比賽聲明書計</w:t>
      </w:r>
      <w:r>
        <w:rPr>
          <w:rFonts w:ascii="標楷體" w:eastAsia="標楷體" w:hAnsi="標楷體" w:cs="新細明體" w:hint="eastAsia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kern w:val="0"/>
          <w:szCs w:val="24"/>
        </w:rPr>
        <w:t>項</w:t>
      </w:r>
      <w:r>
        <w:rPr>
          <w:rFonts w:ascii="標楷體" w:eastAsia="標楷體" w:hAnsi="標楷體" w:cs="新細明體" w:hint="eastAsia"/>
          <w:kern w:val="0"/>
          <w:szCs w:val="24"/>
        </w:rPr>
        <w:t>需一同郵寄（圖紙尺寸不符、資料缺漏者視為資格不符）</w:t>
      </w:r>
    </w:p>
    <w:p w:rsidR="00000000" w:rsidRDefault="00D07B0D">
      <w:pPr>
        <w:widowControl/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參賽作品一律不退件，得獎作品之著作權歸「衛生福利部國民健康署」所有，並得依著作權法有重製、公開展示及不限時間、次數、方式使用之權利，均不另予通知及致酬。</w:t>
      </w:r>
    </w:p>
    <w:p w:rsidR="00000000" w:rsidRDefault="00D07B0D">
      <w:pPr>
        <w:widowControl/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得獎者須簽署「</w:t>
      </w:r>
      <w:r>
        <w:rPr>
          <w:rFonts w:ascii="標楷體" w:eastAsia="標楷體" w:hAnsi="標楷體" w:cs="微軟正黑體" w:hint="eastAsia"/>
          <w:kern w:val="0"/>
          <w:szCs w:val="24"/>
        </w:rPr>
        <w:t>2017</w:t>
      </w:r>
      <w:r>
        <w:rPr>
          <w:rFonts w:ascii="標楷體" w:eastAsia="標楷體" w:hAnsi="標楷體" w:cs="微軟正黑體" w:hint="eastAsia"/>
          <w:kern w:val="0"/>
          <w:szCs w:val="24"/>
        </w:rPr>
        <w:t>國民健康署「無菸的家」著色徵圖比賽」授權書，若不同意著作權歸屬，視同放棄得獎資格。</w:t>
      </w:r>
    </w:p>
    <w:p w:rsidR="00000000" w:rsidRDefault="00D07B0D">
      <w:pPr>
        <w:widowControl/>
        <w:numPr>
          <w:ilvl w:val="0"/>
          <w:numId w:val="1"/>
        </w:numPr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所有參賽者的作品應親自創作，不得抄襲或請他人代筆。</w:t>
      </w:r>
    </w:p>
    <w:p w:rsidR="00D07B0D" w:rsidRDefault="00D07B0D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獎勵發放方式：以郵寄</w:t>
      </w:r>
      <w:r>
        <w:rPr>
          <w:rFonts w:ascii="標楷體" w:eastAsia="標楷體" w:hAnsi="標楷體" w:cs="新細明體"/>
          <w:kern w:val="0"/>
          <w:szCs w:val="24"/>
        </w:rPr>
        <w:t>/</w:t>
      </w:r>
      <w:r>
        <w:rPr>
          <w:rFonts w:ascii="標楷體" w:eastAsia="標楷體" w:hAnsi="標楷體" w:cs="新細明體" w:hint="eastAsia"/>
          <w:kern w:val="0"/>
          <w:szCs w:val="24"/>
        </w:rPr>
        <w:t>掛號寄出。</w:t>
      </w:r>
    </w:p>
    <w:sectPr w:rsidR="00D07B0D">
      <w:footerReference w:type="default" r:id="rId11"/>
      <w:pgSz w:w="11906" w:h="16838" w:code="9"/>
      <w:pgMar w:top="794" w:right="1077" w:bottom="964" w:left="1077" w:header="624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0D" w:rsidRDefault="00D07B0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D07B0D" w:rsidRDefault="00D07B0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7B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2EAA" w:rsidRPr="00212EAA">
      <w:rPr>
        <w:noProof/>
        <w:lang w:val="zh-TW"/>
      </w:rPr>
      <w:t>1</w:t>
    </w:r>
    <w:r>
      <w:fldChar w:fldCharType="end"/>
    </w:r>
  </w:p>
  <w:p w:rsidR="00000000" w:rsidRDefault="00D07B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0D" w:rsidRDefault="00D07B0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07B0D" w:rsidRDefault="00D07B0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CC0"/>
    <w:multiLevelType w:val="hybridMultilevel"/>
    <w:tmpl w:val="A38E0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EAA"/>
    <w:rsid w:val="00212EAA"/>
    <w:rsid w:val="00D0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paragraph" w:customStyle="1" w:styleId="BalloonText">
    <w:name w:val="Balloon Text"/>
    <w:basedOn w:val="a"/>
    <w:rPr>
      <w:rFonts w:ascii="Cambria" w:hAnsi="Cambria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semiHidden/>
    <w:unhideWhenUsed/>
    <w:rPr>
      <w:sz w:val="18"/>
      <w:szCs w:val="18"/>
    </w:rPr>
  </w:style>
  <w:style w:type="paragraph" w:styleId="a7">
    <w:name w:val="annotation text"/>
    <w:basedOn w:val="a"/>
    <w:semiHidden/>
    <w:unhideWhenUsed/>
  </w:style>
  <w:style w:type="character" w:customStyle="1" w:styleId="a8">
    <w:name w:val="註解文字 字元"/>
    <w:semiHidden/>
    <w:rPr>
      <w:rFonts w:ascii="Calibri" w:hAnsi="Calibri"/>
      <w:kern w:val="2"/>
      <w:sz w:val="24"/>
      <w:szCs w:val="22"/>
    </w:rPr>
  </w:style>
  <w:style w:type="paragraph" w:styleId="a9">
    <w:name w:val="annotation subject"/>
    <w:basedOn w:val="a7"/>
    <w:next w:val="a7"/>
    <w:semiHidden/>
    <w:unhideWhenUsed/>
    <w:rPr>
      <w:b/>
      <w:bCs/>
    </w:rPr>
  </w:style>
  <w:style w:type="character" w:customStyle="1" w:styleId="aa">
    <w:name w:val="註解主旨 字元"/>
    <w:semiHidden/>
    <w:rPr>
      <w:rFonts w:ascii="Calibri" w:hAnsi="Calibri"/>
      <w:b/>
      <w:bCs/>
      <w:kern w:val="2"/>
      <w:sz w:val="24"/>
      <w:szCs w:val="22"/>
    </w:rPr>
  </w:style>
  <w:style w:type="paragraph" w:styleId="ab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d">
    <w:name w:val="頁尾 字元"/>
    <w:rPr>
      <w:rFonts w:ascii="Calibri" w:hAnsi="Calibri"/>
      <w:kern w:val="2"/>
    </w:rPr>
  </w:style>
  <w:style w:type="character" w:styleId="ae">
    <w:name w:val="Hyperlink"/>
    <w:basedOn w:val="a0"/>
    <w:semiHidden/>
    <w:rPr>
      <w:color w:val="0000FF"/>
      <w:u w:val="single"/>
    </w:rPr>
  </w:style>
  <w:style w:type="paragraph" w:styleId="af">
    <w:name w:val="Plain Text"/>
    <w:basedOn w:val="a"/>
    <w:semiHidden/>
    <w:pPr>
      <w:widowControl/>
    </w:pPr>
    <w:rPr>
      <w:rFonts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nkids.com/events/20170915-nonsmok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dnkids.com/events/20170915-nonsmok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一、 活動目的：</vt:lpstr>
    </vt:vector>
  </TitlesOfParts>
  <Company>mdn</Company>
  <LinksUpToDate>false</LinksUpToDate>
  <CharactersWithSpaces>1732</CharactersWithSpaces>
  <SharedDoc>false</SharedDoc>
  <HLinks>
    <vt:vector size="24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http://www.mdnkids.com/events/20170915-nonsmoking/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http://www.mdnkids.com/events/20170915-nonsmoking/</vt:lpwstr>
      </vt:variant>
      <vt:variant>
        <vt:lpwstr/>
      </vt:variant>
      <vt:variant>
        <vt:i4>1527181352</vt:i4>
      </vt:variant>
      <vt:variant>
        <vt:i4>-1</vt:i4>
      </vt:variant>
      <vt:variant>
        <vt:i4>1026</vt:i4>
      </vt:variant>
      <vt:variant>
        <vt:i4>1</vt:i4>
      </vt:variant>
      <vt:variant>
        <vt:lpwstr>電子書QR code.JPG</vt:lpwstr>
      </vt:variant>
      <vt:variant>
        <vt:lpwstr/>
      </vt:variant>
      <vt:variant>
        <vt:i4>4915277</vt:i4>
      </vt:variant>
      <vt:variant>
        <vt:i4>-1</vt:i4>
      </vt:variant>
      <vt:variant>
        <vt:i4>1028</vt:i4>
      </vt:variant>
      <vt:variant>
        <vt:i4>1</vt:i4>
      </vt:variant>
      <vt:variant>
        <vt:lpwstr>nonsmoking-QRcode.png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活動目的：</dc:title>
  <dc:creator>ftvc1</dc:creator>
  <cp:lastModifiedBy>user</cp:lastModifiedBy>
  <cp:revision>2</cp:revision>
  <cp:lastPrinted>2017-08-24T02:06:00Z</cp:lastPrinted>
  <dcterms:created xsi:type="dcterms:W3CDTF">2017-09-29T07:10:00Z</dcterms:created>
  <dcterms:modified xsi:type="dcterms:W3CDTF">2017-09-29T07:10:00Z</dcterms:modified>
</cp:coreProperties>
</file>