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bookmarkStart w:id="0" w:name="_GoBack"/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105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bookmarkEnd w:id="0"/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039F3" w:rsidRPr="002541CC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1460A2" w:rsidRPr="002541CC">
        <w:rPr>
          <w:rFonts w:ascii="Times New Roman" w:eastAsia="標楷體" w:hAnsi="Times New Roman" w:cs="Times New Roman"/>
          <w:b/>
          <w:sz w:val="28"/>
          <w:szCs w:val="28"/>
        </w:rPr>
        <w:t>一：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美感要素的發想</w:t>
      </w:r>
    </w:p>
    <w:p w:rsidR="009039F3" w:rsidRPr="002541CC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5362A" w:rsidRPr="002541CC">
        <w:rPr>
          <w:rFonts w:ascii="Times New Roman" w:eastAsia="標楷體" w:hAnsi="Times New Roman" w:cs="Times New Roman"/>
          <w:b/>
          <w:sz w:val="28"/>
          <w:szCs w:val="28"/>
        </w:rPr>
        <w:t>二：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美感六要素之色彩與構成</w:t>
      </w:r>
    </w:p>
    <w:p w:rsidR="0095362A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5362A" w:rsidRPr="002541CC">
        <w:rPr>
          <w:rFonts w:ascii="Times New Roman" w:eastAsia="標楷體" w:hAnsi="Times New Roman" w:cs="Times New Roman"/>
          <w:b/>
          <w:sz w:val="28"/>
          <w:szCs w:val="28"/>
        </w:rPr>
        <w:t>三：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美感六要素之比例與質感</w:t>
      </w:r>
    </w:p>
    <w:p w:rsidR="00144189" w:rsidRPr="003E21D5" w:rsidRDefault="00144189" w:rsidP="00144189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06957">
        <w:rPr>
          <w:rFonts w:ascii="Times New Roman" w:eastAsia="標楷體" w:hAnsi="Times New Roman" w:cs="Times New Roman" w:hint="eastAsia"/>
          <w:b/>
          <w:sz w:val="28"/>
          <w:szCs w:val="28"/>
        </w:rPr>
        <w:t>美感六要素之結構與構造</w:t>
      </w:r>
    </w:p>
    <w:p w:rsidR="00144189" w:rsidRPr="00144189" w:rsidRDefault="00144189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144189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F456A" w:rsidRPr="002541CC" w:rsidRDefault="00460303" w:rsidP="009039F3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從藝術生活與美感教育著手，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以美感教育為基礎推動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年國教高中、國中、小學舉辦角落藝術，把校園變成藝術創作園地，進行校園美化之工作，藉以提升該校師生之美學素養與美感感知能力。</w:t>
      </w:r>
    </w:p>
    <w:p w:rsidR="00460303" w:rsidRPr="002541CC" w:rsidRDefault="009039F3" w:rsidP="009039F3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活動初期先徵求十位花蓮在地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高中、國中、國小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執行角落藝術種子教師，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種子講師們需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參加種子教師培訓說明會，並於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月中實地前來國立東華大學參訪角落藝術執行情況，作為未來執行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年國教透過美感教育推動角落藝術執行之參考，預計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2~5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月舉辦多場美感教育研習會並於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106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月執行校園角落藝術活動，由種子教師帶領學生到校園角落進行藝術創作，實現與落實美感教育課程功能。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美感要素的發想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林永利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9026D2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：湯運添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助理教授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9026D2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9026B1" w:rsidRPr="002541CC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9026B1">
        <w:rPr>
          <w:rFonts w:ascii="Times New Roman" w:eastAsia="標楷體" w:hAnsi="Times New Roman" w:cs="Times New Roman" w:hint="eastAsia"/>
          <w:color w:val="000000"/>
          <w:szCs w:val="24"/>
        </w:rPr>
        <w:t>29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="009026B1"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="009026B1" w:rsidRPr="002541CC">
        <w:rPr>
          <w:rFonts w:ascii="Times New Roman" w:eastAsia="標楷體" w:hAnsi="Times New Roman" w:cs="Times New Roman"/>
          <w:szCs w:val="24"/>
        </w:rPr>
        <w:t>0</w:t>
      </w:r>
      <w:r w:rsidR="009026B1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9026B1" w:rsidRPr="002541CC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B1" w:rsidRP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806A1A" w:rsidRDefault="009026B1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06A1A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</w:t>
      </w:r>
      <w:r w:rsidR="00806A1A">
        <w:rPr>
          <w:rFonts w:ascii="Times New Roman" w:eastAsia="標楷體" w:hAnsi="Times New Roman" w:cs="Times New Roman" w:hint="eastAsia"/>
          <w:color w:val="000000"/>
          <w:szCs w:val="24"/>
        </w:rPr>
        <w:t>色彩</w:t>
      </w:r>
      <w:r w:rsidR="00806A1A" w:rsidRPr="009026B1">
        <w:rPr>
          <w:rFonts w:ascii="Times New Roman" w:eastAsia="標楷體" w:hAnsi="Times New Roman" w:cs="Times New Roman" w:hint="eastAsia"/>
          <w:color w:val="000000"/>
          <w:szCs w:val="24"/>
        </w:rPr>
        <w:t>與</w:t>
      </w:r>
      <w:r w:rsidR="00806A1A">
        <w:rPr>
          <w:rFonts w:ascii="Times New Roman" w:eastAsia="標楷體" w:hAnsi="Times New Roman" w:cs="Times New Roman" w:hint="eastAsia"/>
          <w:color w:val="000000"/>
          <w:szCs w:val="24"/>
        </w:rPr>
        <w:t>構成</w:t>
      </w:r>
    </w:p>
    <w:p w:rsidR="00806A1A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游民聖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海星高中美感教育種子教師</w:t>
      </w:r>
    </w:p>
    <w:p w:rsidR="009026D2" w:rsidRPr="002541CC" w:rsidRDefault="009026D2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：黃成永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助理教授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806A1A" w:rsidRPr="002541CC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806A1A" w:rsidRPr="002541CC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壽豐鄉國立東華大學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806A1A" w:rsidRDefault="00806A1A" w:rsidP="00806A1A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Pr="00806A1A">
        <w:rPr>
          <w:rFonts w:ascii="Times New Roman" w:eastAsia="標楷體" w:hAnsi="Times New Roman" w:cs="Times New Roman" w:hint="eastAsia"/>
          <w:color w:val="000000"/>
          <w:szCs w:val="24"/>
        </w:rPr>
        <w:t xml:space="preserve">97401 </w:t>
      </w:r>
      <w:r w:rsidRPr="00806A1A"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花蓮縣壽豐鄉大學路二段一號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B1" w:rsidRDefault="009026B1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Pr="009026B1" w:rsidRDefault="009026D2" w:rsidP="009026B1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B1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lastRenderedPageBreak/>
        <w:t>研習三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9026D2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美感六要素之比例與質感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黃崇軒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光復國中美感教育種子教師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9026D2">
        <w:rPr>
          <w:rFonts w:ascii="Times New Roman" w:eastAsia="標楷體" w:hAnsi="Times New Roman" w:cs="Times New Roman" w:hint="eastAsia"/>
          <w:color w:val="000000"/>
          <w:szCs w:val="24"/>
        </w:rPr>
        <w:t>芙代谷木母那烈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太巴塱國小教務主任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9026B1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9026D2" w:rsidRDefault="009026B1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9026B1">
        <w:rPr>
          <w:rFonts w:ascii="Times New Roman" w:eastAsia="標楷體" w:hAnsi="Times New Roman" w:cs="Times New Roman" w:hint="eastAsia"/>
          <w:color w:val="000000"/>
          <w:szCs w:val="24"/>
        </w:rPr>
        <w:t>研習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9026D2" w:rsidRPr="009026B1">
        <w:rPr>
          <w:rFonts w:ascii="Times New Roman" w:eastAsia="標楷體" w:hAnsi="Times New Roman" w:cs="Times New Roman" w:hint="eastAsia"/>
          <w:color w:val="000000"/>
          <w:szCs w:val="24"/>
        </w:rPr>
        <w:t>美感六要素之結構與構造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黃崇軒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老師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光復國中美感教育種子教師</w:t>
      </w:r>
    </w:p>
    <w:p w:rsidR="009026D2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972FEF">
        <w:rPr>
          <w:rFonts w:ascii="Times New Roman" w:eastAsia="標楷體" w:hAnsi="Times New Roman" w:cs="Times New Roman" w:hint="eastAsia"/>
          <w:color w:val="000000"/>
          <w:szCs w:val="24"/>
        </w:rPr>
        <w:t>講座助理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9026D2">
        <w:rPr>
          <w:rFonts w:ascii="Times New Roman" w:eastAsia="標楷體" w:hAnsi="Times New Roman" w:cs="Times New Roman" w:hint="eastAsia"/>
          <w:color w:val="000000"/>
          <w:szCs w:val="24"/>
        </w:rPr>
        <w:t>芙代谷木母那烈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太巴塱國小教務主任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13:30~</w:t>
      </w:r>
      <w:r w:rsidRPr="002541CC">
        <w:rPr>
          <w:rFonts w:ascii="Times New Roman" w:eastAsia="標楷體" w:hAnsi="Times New Roman" w:cs="Times New Roman"/>
          <w:szCs w:val="24"/>
        </w:rPr>
        <w:t>15:</w:t>
      </w:r>
      <w:r w:rsidR="00A06957">
        <w:rPr>
          <w:rFonts w:ascii="Times New Roman" w:eastAsia="標楷體" w:hAnsi="Times New Roman" w:cs="Times New Roman" w:hint="eastAsia"/>
          <w:szCs w:val="24"/>
        </w:rPr>
        <w:t>2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9026D2" w:rsidRPr="002541CC" w:rsidRDefault="009026D2" w:rsidP="009026D2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9026D2" w:rsidRDefault="009026D2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yong@mail.ndhu.edu.tw)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9026D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每場研習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4B38B6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Pr="002541CC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(http://www2.inservice.edu.tw/)</w:t>
      </w:r>
    </w:p>
    <w:p w:rsidR="00F859AE" w:rsidRPr="002541CC" w:rsidRDefault="00F859AE" w:rsidP="00F859A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請上網填寫報名表，</w:t>
      </w:r>
      <w:r w:rsidR="009026D2">
        <w:rPr>
          <w:rFonts w:ascii="Times New Roman" w:eastAsia="標楷體" w:hAnsi="Times New Roman" w:cs="Times New Roman" w:hint="eastAsia"/>
          <w:color w:val="000000"/>
          <w:szCs w:val="24"/>
        </w:rPr>
        <w:t>研習活動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可抵</w:t>
      </w:r>
      <w:r w:rsidR="00A7652F" w:rsidRPr="002541CC">
        <w:rPr>
          <w:rFonts w:ascii="Times New Roman" w:eastAsia="標楷體" w:hAnsi="Times New Roman" w:cs="Times New Roman"/>
          <w:color w:val="000000"/>
          <w:szCs w:val="24"/>
        </w:rPr>
        <w:t>兩小時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教師研習時數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藝術與設計系辦公室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(03-8635122)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陳小姐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026D2" w:rsidRPr="002541CC" w:rsidRDefault="009026D2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2541CC" w:rsidRDefault="00BB0877" w:rsidP="00BB087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4D0559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2541CC" w:rsidRDefault="004D0559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9026D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026D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972FE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972FE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9026D2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研習一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="00972FEF"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美感要素的發想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 w:rsidR="009A55B5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972F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972FEF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2541CC" w:rsidRDefault="00972FEF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美感要素的發想</w:t>
            </w:r>
          </w:p>
        </w:tc>
        <w:tc>
          <w:tcPr>
            <w:tcW w:w="4110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972FEF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湯運添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助理教授</w:t>
            </w:r>
          </w:p>
        </w:tc>
      </w:tr>
      <w:tr w:rsidR="00972FEF" w:rsidRPr="002541CC" w:rsidTr="00972FEF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</w:tc>
      </w:tr>
    </w:tbl>
    <w:p w:rsidR="004B38B6" w:rsidRDefault="004B38B6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色彩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色彩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游民聖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A0695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9A13B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72FE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游民聖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A0695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美感六要素之比例與質感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美感六要素之比例與質感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芙代谷木母那烈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2"/>
        <w:gridCol w:w="4110"/>
      </w:tblGrid>
      <w:tr w:rsidR="00972FEF" w:rsidRPr="002541CC" w:rsidTr="0093033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972FEF" w:rsidRPr="002541CC" w:rsidRDefault="00972FEF" w:rsidP="00972FEF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="009A13B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美感六要素之結構與構造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026B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美感六要素之結構與構造</w:t>
            </w:r>
          </w:p>
        </w:tc>
        <w:tc>
          <w:tcPr>
            <w:tcW w:w="4110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FEF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講座助理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9026D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芙代谷木母那烈</w:t>
            </w:r>
          </w:p>
        </w:tc>
      </w:tr>
      <w:tr w:rsidR="00972FEF" w:rsidRPr="002541CC" w:rsidTr="00930334">
        <w:trPr>
          <w:jc w:val="center"/>
        </w:trPr>
        <w:tc>
          <w:tcPr>
            <w:tcW w:w="166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Q&amp;A</w:t>
            </w:r>
          </w:p>
        </w:tc>
        <w:tc>
          <w:tcPr>
            <w:tcW w:w="4109" w:type="dxa"/>
            <w:vAlign w:val="center"/>
          </w:tcPr>
          <w:p w:rsidR="00972FEF" w:rsidRPr="002541CC" w:rsidRDefault="00972FEF" w:rsidP="0093033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黃崇軒老師</w:t>
            </w:r>
          </w:p>
        </w:tc>
      </w:tr>
    </w:tbl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972FEF" w:rsidRDefault="00972FEF" w:rsidP="00972FEF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972FEF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9C" w:rsidRDefault="003A4D9C" w:rsidP="00FC012B">
      <w:r>
        <w:separator/>
      </w:r>
    </w:p>
  </w:endnote>
  <w:endnote w:type="continuationSeparator" w:id="0">
    <w:p w:rsidR="003A4D9C" w:rsidRDefault="003A4D9C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9C" w:rsidRDefault="003A4D9C" w:rsidP="00FC012B">
      <w:r>
        <w:separator/>
      </w:r>
    </w:p>
  </w:footnote>
  <w:footnote w:type="continuationSeparator" w:id="0">
    <w:p w:rsidR="003A4D9C" w:rsidRDefault="003A4D9C" w:rsidP="00F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CA94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3"/>
    <w:rsid w:val="00052C87"/>
    <w:rsid w:val="0005537F"/>
    <w:rsid w:val="00063BE6"/>
    <w:rsid w:val="00070564"/>
    <w:rsid w:val="00084C51"/>
    <w:rsid w:val="000C086F"/>
    <w:rsid w:val="000C53E0"/>
    <w:rsid w:val="000C58FB"/>
    <w:rsid w:val="0010754E"/>
    <w:rsid w:val="00114A92"/>
    <w:rsid w:val="00144189"/>
    <w:rsid w:val="001460A2"/>
    <w:rsid w:val="001553B4"/>
    <w:rsid w:val="001A4C6D"/>
    <w:rsid w:val="001C45E7"/>
    <w:rsid w:val="001F0909"/>
    <w:rsid w:val="00211FBE"/>
    <w:rsid w:val="00233EC6"/>
    <w:rsid w:val="002360F1"/>
    <w:rsid w:val="002541CC"/>
    <w:rsid w:val="00262115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2F1463"/>
    <w:rsid w:val="00300102"/>
    <w:rsid w:val="00300591"/>
    <w:rsid w:val="00314163"/>
    <w:rsid w:val="0034050E"/>
    <w:rsid w:val="003437BD"/>
    <w:rsid w:val="00356FFB"/>
    <w:rsid w:val="00357198"/>
    <w:rsid w:val="003610DD"/>
    <w:rsid w:val="00371C4C"/>
    <w:rsid w:val="00373750"/>
    <w:rsid w:val="003A4D9C"/>
    <w:rsid w:val="003E21D5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06D0"/>
    <w:rsid w:val="0055510E"/>
    <w:rsid w:val="00591868"/>
    <w:rsid w:val="005A3036"/>
    <w:rsid w:val="005B040B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089C"/>
    <w:rsid w:val="007456AF"/>
    <w:rsid w:val="007555F3"/>
    <w:rsid w:val="00782790"/>
    <w:rsid w:val="007A54FA"/>
    <w:rsid w:val="007B4CCB"/>
    <w:rsid w:val="007B7698"/>
    <w:rsid w:val="007C267E"/>
    <w:rsid w:val="008031E8"/>
    <w:rsid w:val="00806A1A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26B1"/>
    <w:rsid w:val="009026D2"/>
    <w:rsid w:val="009039F3"/>
    <w:rsid w:val="0091242A"/>
    <w:rsid w:val="00922935"/>
    <w:rsid w:val="00932147"/>
    <w:rsid w:val="00934365"/>
    <w:rsid w:val="00945959"/>
    <w:rsid w:val="0095362A"/>
    <w:rsid w:val="00972FEF"/>
    <w:rsid w:val="0097414A"/>
    <w:rsid w:val="009848AE"/>
    <w:rsid w:val="00991201"/>
    <w:rsid w:val="00996FF4"/>
    <w:rsid w:val="009A13B2"/>
    <w:rsid w:val="009A55B5"/>
    <w:rsid w:val="009D7090"/>
    <w:rsid w:val="009E5DD9"/>
    <w:rsid w:val="00A06957"/>
    <w:rsid w:val="00A11013"/>
    <w:rsid w:val="00A22D07"/>
    <w:rsid w:val="00A24C61"/>
    <w:rsid w:val="00A51705"/>
    <w:rsid w:val="00A54354"/>
    <w:rsid w:val="00A63B3D"/>
    <w:rsid w:val="00A7652F"/>
    <w:rsid w:val="00A84B32"/>
    <w:rsid w:val="00A86FA1"/>
    <w:rsid w:val="00A93924"/>
    <w:rsid w:val="00AD0628"/>
    <w:rsid w:val="00AE22AA"/>
    <w:rsid w:val="00AF061E"/>
    <w:rsid w:val="00AF776A"/>
    <w:rsid w:val="00B12BAC"/>
    <w:rsid w:val="00B1478A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A0F62"/>
    <w:rsid w:val="00DA5F06"/>
    <w:rsid w:val="00DB41CA"/>
    <w:rsid w:val="00DD2EA5"/>
    <w:rsid w:val="00DF35F1"/>
    <w:rsid w:val="00DF456A"/>
    <w:rsid w:val="00E36F53"/>
    <w:rsid w:val="00E45FA7"/>
    <w:rsid w:val="00E872AF"/>
    <w:rsid w:val="00EE460E"/>
    <w:rsid w:val="00EF0184"/>
    <w:rsid w:val="00F16126"/>
    <w:rsid w:val="00F36370"/>
    <w:rsid w:val="00F67465"/>
    <w:rsid w:val="00F6782C"/>
    <w:rsid w:val="00F77B6E"/>
    <w:rsid w:val="00F859AE"/>
    <w:rsid w:val="00FB6D55"/>
    <w:rsid w:val="00FC012B"/>
    <w:rsid w:val="00FC3757"/>
    <w:rsid w:val="00FD3D5C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B466A-C8A2-448E-BFF5-1BAEE99C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0303"/>
    <w:pPr>
      <w:ind w:leftChars="200" w:left="480"/>
    </w:pPr>
  </w:style>
  <w:style w:type="table" w:styleId="a5">
    <w:name w:val="Table Grid"/>
    <w:basedOn w:val="a2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C012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C012B"/>
    <w:rPr>
      <w:sz w:val="20"/>
      <w:szCs w:val="20"/>
    </w:rPr>
  </w:style>
  <w:style w:type="character" w:styleId="aa">
    <w:name w:val="Hyperlink"/>
    <w:basedOn w:val="a1"/>
    <w:uiPriority w:val="99"/>
    <w:unhideWhenUsed/>
    <w:rsid w:val="00F859AE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26D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1340-9889-4755-A982-0F366D2B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bcps</cp:lastModifiedBy>
  <cp:revision>2</cp:revision>
  <dcterms:created xsi:type="dcterms:W3CDTF">2017-03-17T09:40:00Z</dcterms:created>
  <dcterms:modified xsi:type="dcterms:W3CDTF">2017-03-17T09:40:00Z</dcterms:modified>
</cp:coreProperties>
</file>