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29" w:rsidRPr="00A030FD" w:rsidRDefault="00937D29" w:rsidP="00937D29">
      <w:pPr>
        <w:snapToGrid w:val="0"/>
        <w:spacing w:afterLines="100" w:line="440" w:lineRule="exact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b/>
          <w:sz w:val="32"/>
          <w:szCs w:val="24"/>
        </w:rPr>
        <w:t>預防腸病毒感染注意事項</w:t>
      </w:r>
    </w:p>
    <w:p w:rsidR="00937D29" w:rsidRPr="00A030FD" w:rsidRDefault="00937D29" w:rsidP="00937D29">
      <w:pPr>
        <w:snapToGrid w:val="0"/>
        <w:spacing w:line="440" w:lineRule="exact"/>
        <w:ind w:firstLine="567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由於腸病毒型別很多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無法得過一次就終身免疫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而且目前並沒有疫苗可以預防（小兒麻痺除外）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又可經口</w:t>
      </w:r>
      <w:r w:rsidRPr="00A030FD">
        <w:rPr>
          <w:rFonts w:ascii="標楷體" w:eastAsia="標楷體" w:hAnsi="標楷體" w:cs="Times New Roman"/>
          <w:sz w:val="28"/>
          <w:szCs w:val="24"/>
        </w:rPr>
        <w:t>、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飛沫及接觸等途徑傳染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控制不易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故民眾應注意下列預防方法</w:t>
      </w:r>
      <w:r w:rsidRPr="00A030FD">
        <w:rPr>
          <w:rFonts w:ascii="標楷體" w:eastAsia="標楷體" w:hAnsi="標楷體" w:cs="Times New Roman"/>
          <w:sz w:val="28"/>
          <w:szCs w:val="24"/>
        </w:rPr>
        <w:t>：</w:t>
      </w:r>
    </w:p>
    <w:p w:rsidR="00937D29" w:rsidRPr="00A030FD" w:rsidRDefault="00937D29" w:rsidP="00937D29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一、高危險群</w:t>
      </w:r>
      <w:r w:rsidRPr="00A030FD">
        <w:rPr>
          <w:rFonts w:ascii="標楷體" w:eastAsia="標楷體" w:hAnsi="標楷體" w:cs="Times New Roman"/>
          <w:sz w:val="28"/>
          <w:szCs w:val="24"/>
        </w:rPr>
        <w:t>：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三歲以下小孩要特別小心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有較高比率得到腦炎</w:t>
      </w:r>
      <w:r w:rsidRPr="00A030FD">
        <w:rPr>
          <w:rFonts w:ascii="標楷體" w:eastAsia="標楷體" w:hAnsi="標楷體" w:cs="Times New Roman"/>
          <w:sz w:val="28"/>
          <w:szCs w:val="24"/>
        </w:rPr>
        <w:t>、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類小兒麻痺症候群或肺水腫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二、增強個人之免疫力</w:t>
      </w:r>
      <w:r w:rsidRPr="00A030FD">
        <w:rPr>
          <w:rFonts w:ascii="標楷體" w:eastAsia="標楷體" w:hAnsi="標楷體" w:cs="Times New Roman"/>
          <w:sz w:val="28"/>
          <w:szCs w:val="24"/>
        </w:rPr>
        <w:t>：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注意營養</w:t>
      </w:r>
      <w:r w:rsidRPr="00A030FD">
        <w:rPr>
          <w:rFonts w:ascii="標楷體" w:eastAsia="標楷體" w:hAnsi="標楷體" w:cs="Times New Roman"/>
          <w:sz w:val="28"/>
          <w:szCs w:val="24"/>
        </w:rPr>
        <w:t>、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均衡飲食、適當運動及充足睡眠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三、加強個人衛生</w:t>
      </w:r>
      <w:r w:rsidRPr="00A030FD">
        <w:rPr>
          <w:rFonts w:ascii="標楷體" w:eastAsia="標楷體" w:hAnsi="標楷體" w:cs="Times New Roman"/>
          <w:sz w:val="28"/>
          <w:szCs w:val="24"/>
        </w:rPr>
        <w:t>：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正確且勤加洗手，以預防自身感染，及避免藉由接觸傳染給嬰幼兒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四、注意環境衛生</w:t>
      </w:r>
      <w:r w:rsidRPr="00A030FD">
        <w:rPr>
          <w:rFonts w:ascii="標楷體" w:eastAsia="標楷體" w:hAnsi="標楷體" w:cs="Times New Roman"/>
          <w:sz w:val="28"/>
          <w:szCs w:val="24"/>
        </w:rPr>
        <w:t>：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保持環境清潔及通風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五、避免接觸受感染者</w:t>
      </w:r>
      <w:r w:rsidRPr="00A030FD">
        <w:rPr>
          <w:rFonts w:ascii="標楷體" w:eastAsia="標楷體" w:hAnsi="標楷體" w:cs="Times New Roman"/>
          <w:sz w:val="28"/>
          <w:szCs w:val="24"/>
        </w:rPr>
        <w:t>：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避免出入過度擁擠之公共場所，不要與病患（家人或同學）接觸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六、如有疑似腸病毒感染症狀請儘速就醫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七、家中有病患時應注意：</w:t>
      </w:r>
    </w:p>
    <w:p w:rsidR="00937D29" w:rsidRPr="00A030FD" w:rsidRDefault="00937D29" w:rsidP="00937D29">
      <w:pPr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（一）小心處理病患之排泄物（糞便</w:t>
      </w:r>
      <w:r w:rsidRPr="00A030FD">
        <w:rPr>
          <w:rFonts w:ascii="標楷體" w:eastAsia="標楷體" w:hAnsi="標楷體" w:cs="Times New Roman"/>
          <w:sz w:val="28"/>
          <w:szCs w:val="24"/>
        </w:rPr>
        <w:t>、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口鼻分泌物）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且處理完畢應立即洗手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（二）多補充水分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學童儘量請假在家休息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以避免傳染給同學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sz w:val="28"/>
          <w:szCs w:val="24"/>
        </w:rPr>
        <w:t>（三）對家中之第二</w:t>
      </w:r>
      <w:proofErr w:type="gramStart"/>
      <w:r w:rsidRPr="00A030FD">
        <w:rPr>
          <w:rFonts w:ascii="標楷體" w:eastAsia="標楷體" w:hAnsi="標楷體" w:cs="Times New Roman" w:hint="eastAsia"/>
          <w:sz w:val="28"/>
          <w:szCs w:val="24"/>
        </w:rPr>
        <w:t>個</w:t>
      </w:r>
      <w:proofErr w:type="gramEnd"/>
      <w:r w:rsidRPr="00A030FD">
        <w:rPr>
          <w:rFonts w:ascii="標楷體" w:eastAsia="標楷體" w:hAnsi="標楷體" w:cs="Times New Roman" w:hint="eastAsia"/>
          <w:sz w:val="28"/>
          <w:szCs w:val="24"/>
        </w:rPr>
        <w:t>病患要特別小心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其所接受的病毒量往往較高</w:t>
      </w:r>
      <w:r w:rsidRPr="00A030FD">
        <w:rPr>
          <w:rFonts w:ascii="標楷體" w:eastAsia="標楷體" w:hAnsi="標楷體" w:cs="Times New Roman"/>
          <w:sz w:val="28"/>
          <w:szCs w:val="24"/>
        </w:rPr>
        <w:t>，</w:t>
      </w:r>
      <w:r w:rsidRPr="00A030FD">
        <w:rPr>
          <w:rFonts w:ascii="標楷體" w:eastAsia="標楷體" w:hAnsi="標楷體" w:cs="Times New Roman" w:hint="eastAsia"/>
          <w:sz w:val="28"/>
          <w:szCs w:val="24"/>
        </w:rPr>
        <w:t>嚴重程度可能提高</w:t>
      </w:r>
      <w:r w:rsidRPr="00A030FD">
        <w:rPr>
          <w:rFonts w:ascii="標楷體" w:eastAsia="標楷體" w:hAnsi="標楷體" w:cs="Times New Roman"/>
          <w:sz w:val="28"/>
          <w:szCs w:val="24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Chars="200" w:left="1321" w:hangingChars="300" w:hanging="841"/>
        <w:jc w:val="both"/>
        <w:rPr>
          <w:rFonts w:ascii="標楷體" w:eastAsia="標楷體" w:hAnsi="標楷體" w:cs="Times New Roman"/>
          <w:b/>
          <w:bCs/>
          <w:sz w:val="28"/>
          <w:szCs w:val="24"/>
          <w:u w:val="single"/>
        </w:rPr>
      </w:pP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（四）有下列情況需立刻就醫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：</w:t>
      </w:r>
    </w:p>
    <w:p w:rsidR="00937D29" w:rsidRPr="00A030FD" w:rsidRDefault="00937D29" w:rsidP="00937D29">
      <w:pPr>
        <w:snapToGrid w:val="0"/>
        <w:spacing w:line="440" w:lineRule="exact"/>
        <w:ind w:leftChars="500" w:left="1480" w:hangingChars="100" w:hanging="280"/>
        <w:jc w:val="both"/>
        <w:rPr>
          <w:rFonts w:ascii="標楷體" w:eastAsia="標楷體" w:hAnsi="標楷體" w:cs="Times New Roman"/>
          <w:b/>
          <w:bCs/>
          <w:sz w:val="28"/>
          <w:szCs w:val="24"/>
          <w:u w:val="single"/>
        </w:rPr>
      </w:pP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1.有嗜睡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意識不清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活力不佳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手腳無力應即早就醫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，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一般神經併發症是在發疹二至四天後出現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Chars="500" w:left="1480" w:hangingChars="100" w:hanging="280"/>
        <w:jc w:val="both"/>
        <w:rPr>
          <w:rFonts w:ascii="標楷體" w:eastAsia="標楷體" w:hAnsi="標楷體" w:cs="Times New Roman"/>
          <w:b/>
          <w:bCs/>
          <w:sz w:val="28"/>
          <w:szCs w:val="24"/>
          <w:u w:val="single"/>
        </w:rPr>
      </w:pP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2.</w:t>
      </w:r>
      <w:proofErr w:type="gramStart"/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肌抽躍（</w:t>
      </w:r>
      <w:proofErr w:type="gramEnd"/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類似受到驚嚇的突發性全身肌肉收縮動作）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Chars="500" w:left="1480" w:hangingChars="100" w:hanging="280"/>
        <w:jc w:val="both"/>
        <w:rPr>
          <w:rFonts w:ascii="標楷體" w:eastAsia="標楷體" w:hAnsi="標楷體" w:cs="Times New Roman"/>
          <w:b/>
          <w:bCs/>
          <w:sz w:val="28"/>
          <w:szCs w:val="24"/>
          <w:u w:val="single"/>
        </w:rPr>
      </w:pP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3.持續嘔吐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Chars="500" w:left="1480" w:hangingChars="100" w:hanging="280"/>
        <w:jc w:val="both"/>
        <w:rPr>
          <w:rFonts w:ascii="標楷體" w:eastAsia="標楷體" w:hAnsi="標楷體" w:cs="Times New Roman"/>
          <w:b/>
          <w:bCs/>
          <w:sz w:val="28"/>
          <w:szCs w:val="24"/>
          <w:u w:val="single"/>
        </w:rPr>
      </w:pP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4.持續發燒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活動力降低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煩躁不安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意識變化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昏迷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頸部僵硬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肢體麻痺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抽搐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呼吸急促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全身無力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心跳加快或心律不整等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。</w:t>
      </w:r>
    </w:p>
    <w:p w:rsidR="00937D29" w:rsidRPr="00A030FD" w:rsidRDefault="00937D29" w:rsidP="00937D29">
      <w:pPr>
        <w:snapToGrid w:val="0"/>
        <w:spacing w:line="440" w:lineRule="exact"/>
        <w:ind w:leftChars="500" w:left="1480" w:hangingChars="100" w:hanging="280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5.患者應避免與孕婦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、</w:t>
      </w:r>
      <w:r w:rsidRPr="00A030FD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新生兒及小孩接觸</w:t>
      </w:r>
      <w:r w:rsidRPr="00A030FD">
        <w:rPr>
          <w:rFonts w:ascii="標楷體" w:eastAsia="標楷體" w:hAnsi="標楷體" w:cs="Times New Roman"/>
          <w:b/>
          <w:bCs/>
          <w:sz w:val="28"/>
          <w:szCs w:val="24"/>
          <w:u w:val="single"/>
        </w:rPr>
        <w:t>。</w:t>
      </w:r>
    </w:p>
    <w:p w:rsidR="00937D29" w:rsidRPr="00A030FD" w:rsidRDefault="00937D29" w:rsidP="00937D29"/>
    <w:p w:rsidR="00C03693" w:rsidRPr="00937D29" w:rsidRDefault="00C03693"/>
    <w:sectPr w:rsidR="00C03693" w:rsidRPr="00937D29" w:rsidSect="00A030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D29"/>
    <w:rsid w:val="00937D29"/>
    <w:rsid w:val="00C0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2017-11-09T05:31:00Z</dcterms:created>
  <dcterms:modified xsi:type="dcterms:W3CDTF">2017-11-09T05:31:00Z</dcterms:modified>
</cp:coreProperties>
</file>